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020D" w14:textId="593DE128" w:rsidR="00E60A5B" w:rsidRPr="00E543DE" w:rsidRDefault="00E60A5B" w:rsidP="00E60A5B">
      <w:pPr>
        <w:ind w:left="-1440"/>
        <w:rPr>
          <w:rFonts w:ascii="Lato" w:hAnsi="Lato"/>
        </w:rPr>
      </w:pPr>
      <w:r w:rsidRPr="00E543DE">
        <w:rPr>
          <w:rFonts w:ascii="Lato" w:hAnsi="Lato"/>
          <w:noProof/>
        </w:rPr>
        <w:drawing>
          <wp:anchor distT="0" distB="0" distL="114300" distR="114300" simplePos="0" relativeHeight="251660288" behindDoc="1" locked="0" layoutInCell="1" allowOverlap="1" wp14:anchorId="276FC81E" wp14:editId="4DF0ADE0">
            <wp:simplePos x="0" y="0"/>
            <wp:positionH relativeFrom="page">
              <wp:align>right</wp:align>
            </wp:positionH>
            <wp:positionV relativeFrom="paragraph">
              <wp:posOffset>-114300</wp:posOffset>
            </wp:positionV>
            <wp:extent cx="7772400" cy="27053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ast Ohio Regional LH head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0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E7160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42505601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1F002DF2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64EF5EA0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4E0E056D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0AF3169E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2AB77415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5AED0472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51D079CE" w14:textId="77777777" w:rsidR="002A5894" w:rsidRPr="00E543DE" w:rsidRDefault="002A5894" w:rsidP="002A5894">
      <w:pPr>
        <w:spacing w:line="240" w:lineRule="auto"/>
        <w:rPr>
          <w:rFonts w:ascii="Lato" w:hAnsi="Lato" w:cs="Arial"/>
          <w:b/>
        </w:rPr>
      </w:pPr>
    </w:p>
    <w:p w14:paraId="5BFC555B" w14:textId="2B0D9BFA" w:rsidR="008C3F8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Presenter Proposal</w:t>
      </w:r>
    </w:p>
    <w:p w14:paraId="0E6868E5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132AF627" w14:textId="2BCD78EB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18"/>
          <w:szCs w:val="22"/>
        </w:rPr>
      </w:pPr>
      <w:r w:rsidRPr="00E543DE">
        <w:rPr>
          <w:rStyle w:val="Strong"/>
          <w:rFonts w:ascii="Lato" w:hAnsi="Lato"/>
          <w:sz w:val="20"/>
        </w:rPr>
        <w:t>Share your expertise with others in the region’s libraries. </w:t>
      </w:r>
      <w:r w:rsidRPr="00E543DE">
        <w:rPr>
          <w:rFonts w:ascii="Lato" w:hAnsi="Lato"/>
          <w:sz w:val="20"/>
        </w:rPr>
        <w:t xml:space="preserve"> </w:t>
      </w:r>
      <w:r w:rsidRPr="00E543DE">
        <w:rPr>
          <w:rStyle w:val="scayt-misspell-word"/>
          <w:rFonts w:ascii="Lato" w:hAnsi="Lato"/>
          <w:sz w:val="20"/>
        </w:rPr>
        <w:t>NEO-RLS</w:t>
      </w:r>
      <w:r w:rsidRPr="00E543DE">
        <w:rPr>
          <w:rFonts w:ascii="Lato" w:hAnsi="Lato"/>
          <w:sz w:val="20"/>
        </w:rPr>
        <w:t xml:space="preserve"> is now accepting proposals for </w:t>
      </w:r>
      <w:r w:rsidR="00DA20C8">
        <w:rPr>
          <w:rFonts w:ascii="Lato" w:hAnsi="Lato"/>
          <w:sz w:val="20"/>
        </w:rPr>
        <w:t>workshops and webinars</w:t>
      </w:r>
      <w:r w:rsidRPr="00E543DE">
        <w:rPr>
          <w:rFonts w:ascii="Lato" w:hAnsi="Lato"/>
          <w:sz w:val="20"/>
        </w:rPr>
        <w:t xml:space="preserve"> to be included in our continuing education schedule.  Would you like to instruct on a topic of your choice for the Northeast Ohio Regional Library System (</w:t>
      </w:r>
      <w:r w:rsidRPr="00E543DE">
        <w:rPr>
          <w:rStyle w:val="scayt-misspell-word"/>
          <w:rFonts w:ascii="Lato" w:hAnsi="Lato"/>
          <w:sz w:val="20"/>
        </w:rPr>
        <w:t>NEO-RLS</w:t>
      </w:r>
      <w:r w:rsidRPr="00E543DE">
        <w:rPr>
          <w:rFonts w:ascii="Lato" w:hAnsi="Lato"/>
          <w:sz w:val="20"/>
        </w:rPr>
        <w:t>)?  Presenta</w:t>
      </w:r>
      <w:r w:rsidR="00DA20C8">
        <w:rPr>
          <w:rFonts w:ascii="Lato" w:hAnsi="Lato"/>
          <w:sz w:val="20"/>
        </w:rPr>
        <w:t>tions can be a full or half-day</w:t>
      </w:r>
      <w:bookmarkStart w:id="0" w:name="_GoBack"/>
      <w:bookmarkEnd w:id="0"/>
      <w:r w:rsidRPr="00E543DE">
        <w:rPr>
          <w:rFonts w:ascii="Lato" w:hAnsi="Lato"/>
          <w:sz w:val="20"/>
        </w:rPr>
        <w:t xml:space="preserve"> face-to-face workshop, or via webinar (which you can give from your desk). </w:t>
      </w:r>
    </w:p>
    <w:p w14:paraId="7231E884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568CCB2B" w14:textId="110C701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Name: ___________________________________________________</w:t>
      </w:r>
      <w:r w:rsidR="00E543DE">
        <w:rPr>
          <w:rFonts w:ascii="Lato" w:hAnsi="Lato" w:cs="Arial"/>
          <w:b/>
          <w:color w:val="000000" w:themeColor="text1"/>
          <w:sz w:val="22"/>
          <w:szCs w:val="22"/>
        </w:rPr>
        <w:t>__________________________________</w:t>
      </w:r>
    </w:p>
    <w:p w14:paraId="725B1060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0"/>
          <w:szCs w:val="22"/>
        </w:rPr>
      </w:pPr>
    </w:p>
    <w:p w14:paraId="488D1157" w14:textId="7A37F8CD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Title:   __________________________________________________</w:t>
      </w:r>
      <w:r w:rsidR="00E543DE">
        <w:rPr>
          <w:rFonts w:ascii="Lato" w:hAnsi="Lato" w:cs="Arial"/>
          <w:b/>
          <w:color w:val="000000" w:themeColor="text1"/>
          <w:sz w:val="22"/>
          <w:szCs w:val="22"/>
        </w:rPr>
        <w:t>___________________________________</w:t>
      </w:r>
    </w:p>
    <w:p w14:paraId="702DF484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5E9C94D7" w14:textId="5050D29F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Institutional Affiliation: ___________________________________</w:t>
      </w:r>
      <w:r w:rsidR="00E543DE">
        <w:rPr>
          <w:rFonts w:ascii="Lato" w:hAnsi="Lato" w:cs="Arial"/>
          <w:b/>
          <w:color w:val="000000" w:themeColor="text1"/>
          <w:sz w:val="22"/>
          <w:szCs w:val="22"/>
        </w:rPr>
        <w:t>_______________________________</w:t>
      </w: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___</w:t>
      </w:r>
    </w:p>
    <w:p w14:paraId="3806EFA5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790C1260" w14:textId="3BA6C010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Phone number:  _________________________________________</w:t>
      </w:r>
      <w:r w:rsidR="00E543DE">
        <w:rPr>
          <w:rFonts w:ascii="Lato" w:hAnsi="Lato" w:cs="Arial"/>
          <w:b/>
          <w:color w:val="000000" w:themeColor="text1"/>
          <w:sz w:val="22"/>
          <w:szCs w:val="22"/>
        </w:rPr>
        <w:t>________________________________</w:t>
      </w: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___</w:t>
      </w:r>
    </w:p>
    <w:p w14:paraId="5F29EEE0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1E5042D3" w14:textId="0722FEC2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Address: _____________________________________________</w:t>
      </w:r>
      <w:r w:rsidR="00E543DE">
        <w:rPr>
          <w:rFonts w:ascii="Lato" w:hAnsi="Lato" w:cs="Arial"/>
          <w:b/>
          <w:color w:val="000000" w:themeColor="text1"/>
          <w:sz w:val="22"/>
          <w:szCs w:val="22"/>
        </w:rPr>
        <w:t>__________________________________</w:t>
      </w: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____</w:t>
      </w:r>
    </w:p>
    <w:p w14:paraId="45554B2A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289A2512" w14:textId="38E12CFA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City: ___________________________ State: __________ Zip: ______</w:t>
      </w:r>
    </w:p>
    <w:p w14:paraId="08206BC0" w14:textId="77777777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4D3D7CC5" w14:textId="53B2C195" w:rsidR="004E4315" w:rsidRPr="00E543DE" w:rsidRDefault="004E4315" w:rsidP="008C3F85">
      <w:pPr>
        <w:spacing w:line="240" w:lineRule="auto"/>
        <w:contextualSpacing/>
        <w:rPr>
          <w:rFonts w:ascii="Lato" w:hAnsi="Lato" w:cs="Arial"/>
          <w:b/>
          <w:color w:val="000000" w:themeColor="text1"/>
          <w:sz w:val="22"/>
          <w:szCs w:val="22"/>
        </w:rPr>
      </w:pPr>
      <w:r w:rsidRPr="00E543DE">
        <w:rPr>
          <w:rFonts w:ascii="Lato" w:hAnsi="Lato" w:cs="Arial"/>
          <w:b/>
          <w:color w:val="000000" w:themeColor="text1"/>
          <w:sz w:val="22"/>
          <w:szCs w:val="22"/>
        </w:rPr>
        <w:t>Email address: _____________________________________________</w:t>
      </w:r>
    </w:p>
    <w:p w14:paraId="3019CD72" w14:textId="77777777" w:rsidR="008C3F85" w:rsidRPr="00E543DE" w:rsidRDefault="008C3F85" w:rsidP="008C3F85">
      <w:pPr>
        <w:pStyle w:val="PlainText"/>
        <w:rPr>
          <w:rFonts w:ascii="Lato" w:hAnsi="Lato"/>
          <w:b/>
          <w:sz w:val="22"/>
          <w:szCs w:val="22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4E4315" w:rsidRPr="00E543DE" w14:paraId="2F727DE8" w14:textId="584C5C71" w:rsidTr="00E543DE">
        <w:trPr>
          <w:trHeight w:val="260"/>
          <w:jc w:val="center"/>
        </w:trPr>
        <w:tc>
          <w:tcPr>
            <w:tcW w:w="9625" w:type="dxa"/>
          </w:tcPr>
          <w:p w14:paraId="28480B97" w14:textId="705F5D87" w:rsidR="004E4315" w:rsidRPr="00E543DE" w:rsidRDefault="004E4315" w:rsidP="00910086">
            <w:pPr>
              <w:pStyle w:val="PlainText"/>
              <w:rPr>
                <w:rFonts w:ascii="Lato" w:hAnsi="Lato"/>
                <w:b/>
                <w:sz w:val="22"/>
                <w:szCs w:val="22"/>
              </w:rPr>
            </w:pPr>
            <w:r w:rsidRPr="00E543DE">
              <w:rPr>
                <w:rFonts w:ascii="Lato" w:hAnsi="Lato"/>
                <w:b/>
                <w:sz w:val="22"/>
                <w:szCs w:val="22"/>
              </w:rPr>
              <w:t>Program Title and Brief Description of Content</w:t>
            </w:r>
          </w:p>
        </w:tc>
      </w:tr>
      <w:tr w:rsidR="004E4315" w:rsidRPr="00E543DE" w14:paraId="261935DC" w14:textId="395457B5" w:rsidTr="00E543DE">
        <w:trPr>
          <w:trHeight w:val="2107"/>
          <w:jc w:val="center"/>
        </w:trPr>
        <w:tc>
          <w:tcPr>
            <w:tcW w:w="9625" w:type="dxa"/>
          </w:tcPr>
          <w:p w14:paraId="17D6983D" w14:textId="66DBB676" w:rsidR="004E4315" w:rsidRPr="00E543DE" w:rsidRDefault="004E4315" w:rsidP="00910086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</w:tbl>
    <w:p w14:paraId="3033FD2F" w14:textId="3F618922" w:rsidR="008C3F85" w:rsidRPr="00E543DE" w:rsidRDefault="008C3F85" w:rsidP="008C3F85">
      <w:pPr>
        <w:pStyle w:val="PlainText"/>
        <w:rPr>
          <w:rFonts w:ascii="Lato" w:hAnsi="Lato"/>
          <w:sz w:val="22"/>
          <w:szCs w:val="22"/>
        </w:rPr>
      </w:pPr>
      <w:r w:rsidRPr="00E543DE">
        <w:rPr>
          <w:rFonts w:ascii="Lato" w:hAnsi="Lato"/>
          <w:sz w:val="22"/>
          <w:szCs w:val="22"/>
        </w:rPr>
        <w:tab/>
      </w:r>
    </w:p>
    <w:p w14:paraId="0BB95550" w14:textId="092A8370" w:rsidR="00E543DE" w:rsidRDefault="00E543DE" w:rsidP="00E543DE">
      <w:pPr>
        <w:pStyle w:val="PlainTex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Type of Program ______1 hour webinar ______Half-day face-to-face ______ Full-day face-to-face</w:t>
      </w:r>
    </w:p>
    <w:p w14:paraId="2C3E6AAB" w14:textId="77777777" w:rsidR="00E543DE" w:rsidRDefault="00E543DE" w:rsidP="00E543DE">
      <w:pPr>
        <w:pStyle w:val="PlainText"/>
        <w:rPr>
          <w:rFonts w:ascii="Lato" w:hAnsi="Lato"/>
          <w:b/>
          <w:sz w:val="22"/>
        </w:rPr>
      </w:pPr>
    </w:p>
    <w:p w14:paraId="0FA69682" w14:textId="29E6C5CC" w:rsidR="00E543DE" w:rsidRDefault="00E543DE" w:rsidP="00E543DE">
      <w:pPr>
        <w:pStyle w:val="PlainTex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Preferred Month/Day______________________________________________________________________</w:t>
      </w:r>
    </w:p>
    <w:p w14:paraId="718EDEF6" w14:textId="77777777" w:rsidR="00E543DE" w:rsidRDefault="00E543DE" w:rsidP="00E543DE">
      <w:pPr>
        <w:pStyle w:val="PlainText"/>
        <w:rPr>
          <w:rFonts w:ascii="Lato" w:hAnsi="Lato"/>
          <w:b/>
          <w:sz w:val="22"/>
        </w:rPr>
      </w:pPr>
    </w:p>
    <w:p w14:paraId="3F01249F" w14:textId="153EFB61" w:rsidR="00E543DE" w:rsidRDefault="00E543DE" w:rsidP="00E543DE">
      <w:pPr>
        <w:pStyle w:val="PlainTex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Intended Audience_________________________________________________________________________</w:t>
      </w:r>
    </w:p>
    <w:p w14:paraId="04E8AE6E" w14:textId="77777777" w:rsidR="00E543DE" w:rsidRDefault="00E543DE" w:rsidP="008C3F85">
      <w:pPr>
        <w:pStyle w:val="PlainText"/>
        <w:jc w:val="center"/>
        <w:rPr>
          <w:rFonts w:ascii="Lato" w:hAnsi="Lato"/>
          <w:b/>
          <w:sz w:val="22"/>
        </w:rPr>
      </w:pPr>
    </w:p>
    <w:p w14:paraId="6D786416" w14:textId="77777777" w:rsidR="00E543DE" w:rsidRDefault="00E543DE" w:rsidP="008C3F85">
      <w:pPr>
        <w:pStyle w:val="PlainText"/>
        <w:jc w:val="center"/>
        <w:rPr>
          <w:rFonts w:ascii="Lato" w:hAnsi="Lato"/>
          <w:b/>
          <w:sz w:val="22"/>
        </w:rPr>
      </w:pPr>
    </w:p>
    <w:p w14:paraId="45D82F9F" w14:textId="4C239FE7" w:rsidR="00E543DE" w:rsidRPr="00E543DE" w:rsidRDefault="004E4315">
      <w:pPr>
        <w:pStyle w:val="PlainText"/>
        <w:jc w:val="center"/>
        <w:rPr>
          <w:rFonts w:ascii="Lato" w:hAnsi="Lato"/>
          <w:b/>
          <w:sz w:val="22"/>
        </w:rPr>
      </w:pPr>
      <w:r w:rsidRPr="00E543DE">
        <w:rPr>
          <w:rFonts w:ascii="Lato" w:hAnsi="Lato"/>
          <w:b/>
          <w:sz w:val="22"/>
        </w:rPr>
        <w:t>R</w:t>
      </w:r>
      <w:r w:rsidRPr="00E543DE">
        <w:rPr>
          <w:rFonts w:ascii="Lato" w:hAnsi="Lato"/>
          <w:b/>
          <w:sz w:val="22"/>
        </w:rPr>
        <w:t xml:space="preserve">eturn to </w:t>
      </w:r>
      <w:hyperlink r:id="rId9" w:history="1">
        <w:proofErr w:type="spellStart"/>
        <w:r w:rsidRPr="00E543DE">
          <w:rPr>
            <w:rStyle w:val="Hyperlink"/>
            <w:rFonts w:ascii="Lato" w:hAnsi="Lato"/>
            <w:b/>
            <w:sz w:val="22"/>
          </w:rPr>
          <w:t>betsy.lantz</w:t>
        </w:r>
        <w:proofErr w:type="spellEnd"/>
      </w:hyperlink>
      <w:r w:rsidRPr="00E543DE">
        <w:rPr>
          <w:rFonts w:ascii="Lato" w:hAnsi="Lato"/>
          <w:b/>
          <w:sz w:val="22"/>
        </w:rPr>
        <w:t xml:space="preserve"> or </w:t>
      </w:r>
      <w:proofErr w:type="spellStart"/>
      <w:r w:rsidRPr="00E543DE">
        <w:rPr>
          <w:rStyle w:val="scayt-misspell-word"/>
          <w:rFonts w:ascii="Lato" w:hAnsi="Lato"/>
          <w:b/>
          <w:color w:val="0000FF"/>
          <w:sz w:val="22"/>
          <w:u w:val="single"/>
        </w:rPr>
        <w:t>mlattanzi</w:t>
      </w:r>
      <w:proofErr w:type="spellEnd"/>
    </w:p>
    <w:sectPr w:rsidR="00E543DE" w:rsidRPr="00E543DE" w:rsidSect="00590570">
      <w:footerReference w:type="default" r:id="rId10"/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F6AC" w14:textId="77777777" w:rsidR="00590570" w:rsidRDefault="00590570" w:rsidP="00590570">
      <w:pPr>
        <w:spacing w:line="240" w:lineRule="auto"/>
      </w:pPr>
      <w:r>
        <w:separator/>
      </w:r>
    </w:p>
  </w:endnote>
  <w:endnote w:type="continuationSeparator" w:id="0">
    <w:p w14:paraId="0FAB3628" w14:textId="77777777" w:rsidR="00590570" w:rsidRDefault="00590570" w:rsidP="0059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1AA9" w14:textId="77777777" w:rsidR="008C3F85" w:rsidRDefault="008C3F85" w:rsidP="008C3F85">
    <w:pPr>
      <w:spacing w:line="240" w:lineRule="auto"/>
      <w:ind w:left="289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EAB9A" wp14:editId="0039DD22">
              <wp:simplePos x="0" y="0"/>
              <wp:positionH relativeFrom="page">
                <wp:posOffset>5141777</wp:posOffset>
              </wp:positionH>
              <wp:positionV relativeFrom="page">
                <wp:posOffset>862054</wp:posOffset>
              </wp:positionV>
              <wp:extent cx="78275" cy="158433"/>
              <wp:effectExtent l="0" t="0" r="0" b="0"/>
              <wp:wrapTopAndBottom/>
              <wp:docPr id="76" name="Group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5" cy="158433"/>
                        <a:chOff x="0" y="0"/>
                        <a:chExt cx="78275" cy="158433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04106" cy="21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D23CD" w14:textId="77777777" w:rsidR="008C3F85" w:rsidRDefault="008C3F85" w:rsidP="008C3F85">
                            <w:r>
                              <w:rPr>
                                <w:rFonts w:ascii="Georgia" w:eastAsia="Georgia" w:hAnsi="Georgia" w:cs="Georgia"/>
                                <w:color w:val="716860"/>
                                <w:sz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EAB9A" id="Group 76" o:spid="_x0000_s1026" style="position:absolute;left:0;text-align:left;margin-left:404.85pt;margin-top:67.9pt;width:6.15pt;height:12.5pt;z-index:251659264;mso-position-horizontal-relative:page;mso-position-vertical-relative:page" coordsize="78275,15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">
              <v:rect id="Rectangle 14" o:spid="_x0000_s1027" style="position:absolute;width:104106;height:210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36ED23CD" w14:textId="77777777" w:rsidR="008C3F85" w:rsidRDefault="008C3F85" w:rsidP="008C3F85">
                      <w:r>
                        <w:rPr>
                          <w:rFonts w:ascii="Georgia" w:eastAsia="Georgia" w:hAnsi="Georgia" w:cs="Georgia"/>
                          <w:color w:val="716860"/>
                          <w:sz w:val="26"/>
                        </w:rPr>
                        <w:t xml:space="preserve"> 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>
      <w:rPr>
        <w:rFonts w:ascii="Georgia" w:eastAsia="Georgia" w:hAnsi="Georgia" w:cs="Georgia"/>
        <w:color w:val="716860"/>
        <w:sz w:val="26"/>
      </w:rPr>
      <w:t xml:space="preserve">School </w:t>
    </w:r>
    <w:r>
      <w:rPr>
        <w:rFonts w:ascii="Georgia" w:eastAsia="Georgia" w:hAnsi="Georgia" w:cs="Georgia"/>
        <w:color w:val="009ED5"/>
        <w:sz w:val="26"/>
      </w:rPr>
      <w:t>|</w:t>
    </w:r>
    <w:r>
      <w:rPr>
        <w:rFonts w:ascii="Georgia" w:eastAsia="Georgia" w:hAnsi="Georgia" w:cs="Georgia"/>
        <w:color w:val="716860"/>
        <w:sz w:val="26"/>
      </w:rPr>
      <w:t xml:space="preserve"> Public </w:t>
    </w:r>
    <w:r>
      <w:rPr>
        <w:rFonts w:ascii="Georgia" w:eastAsia="Georgia" w:hAnsi="Georgia" w:cs="Georgia"/>
        <w:color w:val="009ED5"/>
        <w:sz w:val="26"/>
      </w:rPr>
      <w:t>|</w:t>
    </w:r>
    <w:r>
      <w:rPr>
        <w:rFonts w:ascii="Georgia" w:eastAsia="Georgia" w:hAnsi="Georgia" w:cs="Georgia"/>
        <w:color w:val="716860"/>
        <w:sz w:val="26"/>
      </w:rPr>
      <w:t xml:space="preserve"> Academic </w:t>
    </w:r>
    <w:r>
      <w:rPr>
        <w:rFonts w:ascii="Georgia" w:eastAsia="Georgia" w:hAnsi="Georgia" w:cs="Georgia"/>
        <w:color w:val="009ED5"/>
        <w:sz w:val="26"/>
      </w:rPr>
      <w:t>|</w:t>
    </w:r>
    <w:r>
      <w:rPr>
        <w:rFonts w:ascii="Georgia" w:eastAsia="Georgia" w:hAnsi="Georgia" w:cs="Georgia"/>
        <w:color w:val="716860"/>
        <w:sz w:val="26"/>
      </w:rPr>
      <w:t xml:space="preserve"> Special</w:t>
    </w:r>
  </w:p>
  <w:p w14:paraId="756050F3" w14:textId="5E5AC60D" w:rsidR="008C3F85" w:rsidRDefault="008C3F85" w:rsidP="008C3F85">
    <w:pPr>
      <w:spacing w:line="240" w:lineRule="auto"/>
      <w:ind w:left="3003"/>
    </w:pPr>
    <w:proofErr w:type="spellStart"/>
    <w:r>
      <w:rPr>
        <w:rFonts w:ascii="Georgia" w:eastAsia="Georgia" w:hAnsi="Georgia" w:cs="Georgia"/>
        <w:i/>
        <w:color w:val="FFFEFD"/>
        <w:sz w:val="16"/>
      </w:rPr>
      <w:t>Experti</w:t>
    </w:r>
    <w:r>
      <w:rPr>
        <w:rFonts w:ascii="Georgia" w:eastAsia="Georgia" w:hAnsi="Georgia" w:cs="Georgia"/>
        <w:i/>
        <w:color w:val="2E4F8F"/>
        <w:sz w:val="18"/>
      </w:rPr>
      <w:t>Maximizing</w:t>
    </w:r>
    <w:proofErr w:type="spellEnd"/>
    <w:r>
      <w:rPr>
        <w:rFonts w:ascii="Georgia" w:eastAsia="Georgia" w:hAnsi="Georgia" w:cs="Georgia"/>
        <w:i/>
        <w:color w:val="2E4F8F"/>
        <w:sz w:val="18"/>
      </w:rPr>
      <w:t xml:space="preserve"> Library Potential Together</w:t>
    </w:r>
  </w:p>
  <w:p w14:paraId="52491018" w14:textId="360D2497" w:rsidR="008C3F85" w:rsidRDefault="008C3F85">
    <w:pPr>
      <w:pStyle w:val="Footer"/>
    </w:pPr>
  </w:p>
  <w:p w14:paraId="634B7A88" w14:textId="77777777" w:rsidR="00590570" w:rsidRDefault="0059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15C2" w14:textId="77777777" w:rsidR="00590570" w:rsidRDefault="00590570" w:rsidP="00590570">
      <w:pPr>
        <w:spacing w:line="240" w:lineRule="auto"/>
      </w:pPr>
      <w:r>
        <w:separator/>
      </w:r>
    </w:p>
  </w:footnote>
  <w:footnote w:type="continuationSeparator" w:id="0">
    <w:p w14:paraId="52B1F908" w14:textId="77777777" w:rsidR="00590570" w:rsidRDefault="00590570" w:rsidP="00590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70D92"/>
    <w:multiLevelType w:val="hybridMultilevel"/>
    <w:tmpl w:val="BDBA0562"/>
    <w:lvl w:ilvl="0" w:tplc="EF28816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7"/>
    <w:rsid w:val="00024045"/>
    <w:rsid w:val="000A3DE8"/>
    <w:rsid w:val="000A7DE3"/>
    <w:rsid w:val="0024143A"/>
    <w:rsid w:val="00275CBC"/>
    <w:rsid w:val="002A5894"/>
    <w:rsid w:val="002D158F"/>
    <w:rsid w:val="003031BC"/>
    <w:rsid w:val="003923AB"/>
    <w:rsid w:val="003C5D2B"/>
    <w:rsid w:val="003F19AD"/>
    <w:rsid w:val="00406372"/>
    <w:rsid w:val="00414079"/>
    <w:rsid w:val="004E4315"/>
    <w:rsid w:val="00590570"/>
    <w:rsid w:val="006B7527"/>
    <w:rsid w:val="0072173E"/>
    <w:rsid w:val="007A3C3B"/>
    <w:rsid w:val="008C3F85"/>
    <w:rsid w:val="009823F1"/>
    <w:rsid w:val="00994D52"/>
    <w:rsid w:val="00A86D19"/>
    <w:rsid w:val="00AE6A68"/>
    <w:rsid w:val="00AF14E9"/>
    <w:rsid w:val="00B24BFC"/>
    <w:rsid w:val="00B61E98"/>
    <w:rsid w:val="00B97960"/>
    <w:rsid w:val="00D44D46"/>
    <w:rsid w:val="00DA20C8"/>
    <w:rsid w:val="00E543DE"/>
    <w:rsid w:val="00E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5172"/>
  <w15:chartTrackingRefBased/>
  <w15:docId w15:val="{44BFB413-92C2-4946-BB45-614E95D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94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70"/>
  </w:style>
  <w:style w:type="paragraph" w:styleId="Footer">
    <w:name w:val="footer"/>
    <w:basedOn w:val="Normal"/>
    <w:link w:val="FooterChar"/>
    <w:uiPriority w:val="99"/>
    <w:unhideWhenUsed/>
    <w:rsid w:val="00590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70"/>
  </w:style>
  <w:style w:type="paragraph" w:styleId="PlainText">
    <w:name w:val="Plain Text"/>
    <w:basedOn w:val="Normal"/>
    <w:link w:val="PlainTextChar"/>
    <w:rsid w:val="008C3F85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3F85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8C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C3F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4315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4E4315"/>
  </w:style>
  <w:style w:type="character" w:styleId="Strong">
    <w:name w:val="Strong"/>
    <w:basedOn w:val="DefaultParagraphFont"/>
    <w:uiPriority w:val="22"/>
    <w:qFormat/>
    <w:rsid w:val="004E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sy.lantz@neo-r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.lantz.NEORLS\AppData\Local\Microsoft\Windows\Temporary%20Internet%20Files\Content.Outlook\MDCCJHH3\Neorls_LH_P1_P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B8812-C117-42B8-8543-D35A5D6C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Neorls_LH_P1_P2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Lantz</cp:lastModifiedBy>
  <cp:revision>4</cp:revision>
  <cp:lastPrinted>2018-01-24T16:34:00Z</cp:lastPrinted>
  <dcterms:created xsi:type="dcterms:W3CDTF">2018-01-24T16:33:00Z</dcterms:created>
  <dcterms:modified xsi:type="dcterms:W3CDTF">2018-01-24T16:40:00Z</dcterms:modified>
</cp:coreProperties>
</file>